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0"/>
          <w:tab w:val="left" w:leader="none" w:pos="1305"/>
          <w:tab w:val="left" w:leader="none" w:pos="2609"/>
          <w:tab w:val="left" w:leader="none" w:pos="3914"/>
          <w:tab w:val="left" w:leader="none" w:pos="5218"/>
          <w:tab w:val="left" w:leader="none" w:pos="6522"/>
          <w:tab w:val="left" w:leader="none" w:pos="7827"/>
          <w:tab w:val="left" w:leader="none" w:pos="9131"/>
          <w:tab w:val="left" w:leader="none" w:pos="10436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-571499</wp:posOffset>
                </wp:positionV>
                <wp:extent cx="4619625" cy="12611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40950" y="3154208"/>
                          <a:ext cx="461010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Bäckedalens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Samfällighetsförening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-571499</wp:posOffset>
                </wp:positionV>
                <wp:extent cx="4619625" cy="12611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9625" cy="1261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463550</wp:posOffset>
            </wp:positionH>
            <wp:positionV relativeFrom="paragraph">
              <wp:posOffset>-570229</wp:posOffset>
            </wp:positionV>
            <wp:extent cx="1653540" cy="111760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-320674</wp:posOffset>
            </wp:positionH>
            <wp:positionV relativeFrom="paragraph">
              <wp:posOffset>-276224</wp:posOffset>
            </wp:positionV>
            <wp:extent cx="1653540" cy="1117600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 kallar Dig härmed till stämma i Bäckedalens Samfällighetsförening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Söndagen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mars 20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17.00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Kulturpunkten, Tuve Torg 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Mötet hålls i samband med årsmöte i Bäckedalens Egnahemsförening enligt separat kallelse,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15.30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5"/>
        <w:gridCol w:w="255"/>
        <w:tblGridChange w:id="0">
          <w:tblGrid>
            <w:gridCol w:w="9705"/>
            <w:gridCol w:w="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Dagordning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Stämmans öppnande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1</w:t>
              <w:tab/>
              <w:t xml:space="preserve">Val av ordförande för stämman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2</w:t>
              <w:tab/>
              <w:t xml:space="preserve">Val av sekreterare för stämman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3</w:t>
              <w:tab/>
              <w:t xml:space="preserve">Val av två justeringsmän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4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Godkännande av dagordning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§  5    Prövande av om stämman blivit behörigen sammankallad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Godkännande av styrelsens årsberättelse, ekonomisk redovisning och revisorernas berättelse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567"/>
              </w:tabs>
              <w:ind w:left="56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§  7     Ansvarsfrihet för styrelsen.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567" w:right="0" w:hanging="56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Ersättning till styrelsen och revisorerna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Inkomna motioner (ökad fondering på Planåsvägen samt Hörnvägen/Orkidevägen), se baksidan av denna kallelse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567" w:right="0" w:hanging="56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Styrelsens förslag till utgifts- och inkomstat samt debiteringslängd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Val av styrelseordförande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§  12   Val av styrelsemedlemmar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§  13   Val av suppleanter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Val av revisorer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 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Val av valberedning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16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Övriga frågor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567" w:right="0" w:hanging="56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17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Meddelande om plats där stämmoprotokollet hålls tillgängligt.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Stämman avslutas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34" w:right="0" w:hanging="3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Bäckedalens samfällighetsförening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Linda Renner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ordförande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2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——————————————————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KLIPP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—————————————————————</w:t>
      </w:r>
    </w:p>
    <w:p w:rsidR="00000000" w:rsidDel="00000000" w:rsidP="00000000" w:rsidRDefault="00000000" w:rsidRPr="00000000" w14:paraId="00000026">
      <w:pPr>
        <w:spacing w:after="18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FULLMAKT (max 1 st per fastighet)</w:t>
      </w:r>
    </w:p>
    <w:p w:rsidR="00000000" w:rsidDel="00000000" w:rsidP="00000000" w:rsidRDefault="00000000" w:rsidRPr="00000000" w14:paraId="00000027">
      <w:pPr>
        <w:spacing w:line="21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Jag ger  _____________________________________    ________________________  </w:t>
      </w:r>
    </w:p>
    <w:p w:rsidR="00000000" w:rsidDel="00000000" w:rsidP="00000000" w:rsidRDefault="00000000" w:rsidRPr="00000000" w14:paraId="00000028">
      <w:pPr>
        <w:spacing w:line="312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 xml:space="preserve"> NAMN</w:t>
        <w:tab/>
        <w:tab/>
        <w:tab/>
        <w:tab/>
        <w:t xml:space="preserve">       </w:t>
        <w:tab/>
        <w:t xml:space="preserve">         FASTIGHETSBETECKNING</w:t>
      </w:r>
    </w:p>
    <w:p w:rsidR="00000000" w:rsidDel="00000000" w:rsidP="00000000" w:rsidRDefault="00000000" w:rsidRPr="00000000" w14:paraId="00000029">
      <w:pPr>
        <w:spacing w:after="5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fullmakt att rösta för min fastighets räkning vid eventuell votering under årsstämman 30 mars 2025.</w:t>
      </w:r>
    </w:p>
    <w:p w:rsidR="00000000" w:rsidDel="00000000" w:rsidP="00000000" w:rsidRDefault="00000000" w:rsidRPr="00000000" w14:paraId="0000002A">
      <w:pPr>
        <w:spacing w:line="21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  <w:tab/>
        <w:t xml:space="preserve">________________________</w:t>
        <w:br w:type="textWrapping"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NAMN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FASTIGHETSBETECKNING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 har kommit in motioner om ökad fondering för Planåsvägen och Hörnvägen/Orkidevägen detta eftersom vägarna är i dåligt skick.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Planåsvägen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Idag avsätts 1000kr/fastighet/år för framtida underhåll. De övriga 1900kr/fastighet/år är avsatt främst för snöröjning.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Kostnaden för snöröjning varierar från år till år och eventuellt överskott sparas på Planåsvägens konto.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Planåsvägen disponerar vid ingången av 2025 över 248.260kr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Fråga: Vill medlemmar i GA:68 (Planåsvägens gemensamhetsanläggning) öka fonderingen detta år för att ha mer i kassan, eller ska styrelsen under 2025 ta in budgetkostnader för renovering av vägen för ett bättre underlag inför nästa årsmöte?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Hörnvägen/Orkidevägen</w:t>
      </w:r>
    </w:p>
    <w:p w:rsidR="00000000" w:rsidDel="00000000" w:rsidP="00000000" w:rsidRDefault="00000000" w:rsidRPr="00000000" w14:paraId="0000003B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Idag avsätts 1000kr/fastighet/år för framtida underhåll. De övriga 1900kr/fastighet/år är avsatt främst för snöröjning.</w:t>
      </w:r>
    </w:p>
    <w:p w:rsidR="00000000" w:rsidDel="00000000" w:rsidP="00000000" w:rsidRDefault="00000000" w:rsidRPr="00000000" w14:paraId="0000003C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Kostnaden för snöröjning varierar från år till år och eventuellt överskott sparas på Hörnvägen/Orkidevägens konto.</w:t>
      </w:r>
    </w:p>
    <w:p w:rsidR="00000000" w:rsidDel="00000000" w:rsidP="00000000" w:rsidRDefault="00000000" w:rsidRPr="00000000" w14:paraId="0000003D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Hörnvägen/Orkidevägen disponerar vid ingången av 2025 över 406.840kr</w:t>
      </w:r>
    </w:p>
    <w:p w:rsidR="00000000" w:rsidDel="00000000" w:rsidP="00000000" w:rsidRDefault="00000000" w:rsidRPr="00000000" w14:paraId="0000003F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Fråga: Vill medlemmar i GA:70 (Hörnvägen/Orkidevägens gemensamhetsanläggning) öka fonderingen detta år för att ha mer i kassan, eller ska styrelsen under 2025 ta in budgetkostnader för renovering av vägen för ett bättre underlag inför nästa årsmöte?</w:t>
      </w:r>
    </w:p>
    <w:p w:rsidR="00000000" w:rsidDel="00000000" w:rsidP="00000000" w:rsidRDefault="00000000" w:rsidRPr="00000000" w14:paraId="00000041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Fullständiga handlingar finns för påseende hos medlemmar i</w:t>
      </w:r>
    </w:p>
    <w:p w:rsidR="00000000" w:rsidDel="00000000" w:rsidP="00000000" w:rsidRDefault="00000000" w:rsidRPr="00000000" w14:paraId="00000048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Styrelsen, alternativt kan informationen hämtas på</w:t>
      </w:r>
    </w:p>
    <w:p w:rsidR="00000000" w:rsidDel="00000000" w:rsidP="00000000" w:rsidRDefault="00000000" w:rsidRPr="00000000" w14:paraId="00000049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http://bäckedalen.se under ”Årsmöte 2025”.</w:t>
      </w:r>
    </w:p>
    <w:p w:rsidR="00000000" w:rsidDel="00000000" w:rsidP="00000000" w:rsidRDefault="00000000" w:rsidRPr="00000000" w14:paraId="0000004A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Ordförande: Linda Renner, Hörnvägen 3</w:t>
      </w:r>
    </w:p>
    <w:p w:rsidR="00000000" w:rsidDel="00000000" w:rsidP="00000000" w:rsidRDefault="00000000" w:rsidRPr="00000000" w14:paraId="0000004C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Kassör: Robin Jernstedt, Hörnvägen 9</w:t>
      </w:r>
    </w:p>
    <w:p w:rsidR="00000000" w:rsidDel="00000000" w:rsidP="00000000" w:rsidRDefault="00000000" w:rsidRPr="00000000" w14:paraId="0000004D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Sekreterare: Daniel Stanisic, Planåsvägen 11</w:t>
      </w:r>
    </w:p>
    <w:p w:rsidR="00000000" w:rsidDel="00000000" w:rsidP="00000000" w:rsidRDefault="00000000" w:rsidRPr="00000000" w14:paraId="0000004E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Ledarmot: Rikard Falk, Hörnvägen 13</w:t>
      </w:r>
    </w:p>
    <w:p w:rsidR="00000000" w:rsidDel="00000000" w:rsidP="00000000" w:rsidRDefault="00000000" w:rsidRPr="00000000" w14:paraId="0000004F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Ledarmot: Daniel Jacobsson, Tånåsvägen 2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1">
    <w:name w:val="Rubrik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sv-SE" w:val="sv-SE"/>
    </w:rPr>
  </w:style>
  <w:style w:type="paragraph" w:styleId="Rubrik2">
    <w:name w:val="Rubrik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Rubrik3">
    <w:name w:val="Rubrik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color w:val="000000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4">
    <w:name w:val="Rubrik 4"/>
    <w:basedOn w:val="Normal"/>
    <w:next w:val="Normal"/>
    <w:autoRedefine w:val="0"/>
    <w:hidden w:val="0"/>
    <w:qFormat w:val="0"/>
    <w:pPr>
      <w:keepNext w:val="1"/>
      <w:tabs>
        <w:tab w:val="left" w:leader="none" w:pos="0"/>
        <w:tab w:val="left" w:leader="none" w:pos="1305"/>
        <w:tab w:val="left" w:leader="none" w:pos="1984"/>
        <w:tab w:val="left" w:leader="none" w:pos="3914"/>
        <w:tab w:val="left" w:leader="none" w:pos="5218"/>
        <w:tab w:val="left" w:leader="none" w:pos="6522"/>
        <w:tab w:val="left" w:leader="none" w:pos="7827"/>
        <w:tab w:val="left" w:leader="none" w:pos="9131"/>
        <w:tab w:val="left" w:leader="none" w:pos="1043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5">
    <w:name w:val="Rubrik 5"/>
    <w:basedOn w:val="Normal"/>
    <w:next w:val="Normal"/>
    <w:autoRedefine w:val="0"/>
    <w:hidden w:val="0"/>
    <w:qFormat w:val="0"/>
    <w:pPr>
      <w:keepNext w:val="1"/>
      <w:tabs>
        <w:tab w:val="left" w:leader="none" w:pos="0"/>
        <w:tab w:val="left" w:leader="none" w:pos="284"/>
        <w:tab w:val="left" w:leader="none" w:pos="1305"/>
        <w:tab w:val="left" w:leader="none" w:pos="1984"/>
        <w:tab w:val="left" w:leader="none" w:pos="3914"/>
        <w:tab w:val="left" w:leader="none" w:pos="5218"/>
        <w:tab w:val="left" w:leader="none" w:pos="6522"/>
        <w:tab w:val="left" w:leader="none" w:pos="7827"/>
        <w:tab w:val="left" w:leader="none" w:pos="9131"/>
        <w:tab w:val="left" w:leader="none" w:pos="10436"/>
      </w:tabs>
      <w:suppressAutoHyphens w:val="0"/>
      <w:spacing w:line="1" w:lineRule="atLeast"/>
      <w:ind w:left="284" w:leftChars="-1" w:rightChars="0" w:hanging="284" w:firstLineChars="-1"/>
      <w:textDirection w:val="btLr"/>
      <w:textAlignment w:val="top"/>
      <w:outlineLvl w:val="4"/>
    </w:pPr>
    <w:rPr>
      <w:b w:val="1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6">
    <w:name w:val="Rubrik 6"/>
    <w:basedOn w:val="Normal"/>
    <w:next w:val="Normal"/>
    <w:autoRedefine w:val="0"/>
    <w:hidden w:val="0"/>
    <w:qFormat w:val="0"/>
    <w:pPr>
      <w:keepNext w:val="1"/>
      <w:tabs>
        <w:tab w:val="left" w:leader="none" w:pos="0"/>
        <w:tab w:val="left" w:leader="none" w:pos="284"/>
        <w:tab w:val="left" w:leader="none" w:pos="1305"/>
        <w:tab w:val="left" w:leader="none" w:pos="1984"/>
        <w:tab w:val="left" w:leader="none" w:pos="3914"/>
        <w:tab w:val="left" w:leader="none" w:pos="5218"/>
        <w:tab w:val="left" w:leader="none" w:pos="6522"/>
        <w:tab w:val="left" w:leader="none" w:pos="7827"/>
        <w:tab w:val="left" w:leader="none" w:pos="9131"/>
        <w:tab w:val="left" w:leader="none" w:pos="10436"/>
      </w:tabs>
      <w:suppressAutoHyphens w:val="0"/>
      <w:spacing w:line="1" w:lineRule="atLeast"/>
      <w:ind w:left="3912" w:leftChars="-1" w:rightChars="0" w:hanging="3912" w:firstLineChars="-1"/>
      <w:textDirection w:val="btLr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7">
    <w:name w:val="Rubrik 7"/>
    <w:basedOn w:val="Normal"/>
    <w:next w:val="Normal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851"/>
      </w:tabs>
      <w:suppressAutoHyphens w:val="1"/>
      <w:spacing w:line="1" w:lineRule="atLeast"/>
      <w:ind w:left="284" w:leftChars="-1" w:rightChars="0" w:firstLineChars="-1"/>
      <w:textDirection w:val="btLr"/>
      <w:textAlignment w:val="top"/>
      <w:outlineLvl w:val="6"/>
    </w:pPr>
    <w:rPr>
      <w:b w:val="1"/>
      <w:color w:val="000000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8">
    <w:name w:val="Rubrik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rödtextmedindrag">
    <w:name w:val="Brödtext med indrag"/>
    <w:basedOn w:val="Normal"/>
    <w:next w:val="Brödtextmedindrag"/>
    <w:autoRedefine w:val="0"/>
    <w:hidden w:val="0"/>
    <w:qFormat w:val="0"/>
    <w:pPr>
      <w:tabs>
        <w:tab w:val="left" w:leader="none" w:pos="0"/>
        <w:tab w:val="left" w:leader="none" w:pos="284"/>
        <w:tab w:val="left" w:leader="none" w:pos="1305"/>
        <w:tab w:val="left" w:leader="none" w:pos="1984"/>
        <w:tab w:val="left" w:leader="none" w:pos="3914"/>
        <w:tab w:val="left" w:leader="none" w:pos="5218"/>
        <w:tab w:val="left" w:leader="none" w:pos="6522"/>
        <w:tab w:val="left" w:leader="none" w:pos="7827"/>
        <w:tab w:val="left" w:leader="none" w:pos="9131"/>
        <w:tab w:val="left" w:leader="none" w:pos="10436"/>
      </w:tabs>
      <w:suppressAutoHyphens w:val="0"/>
      <w:spacing w:line="1" w:lineRule="atLeast"/>
      <w:ind w:left="284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Brödtext">
    <w:name w:val="Brödtext"/>
    <w:basedOn w:val="Normal"/>
    <w:next w:val="Brödtext"/>
    <w:autoRedefine w:val="0"/>
    <w:hidden w:val="0"/>
    <w:qFormat w:val="0"/>
    <w:pPr>
      <w:tabs>
        <w:tab w:val="left" w:leader="none" w:pos="28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Brödtextmedindrag2">
    <w:name w:val="Brödtext med indrag 2"/>
    <w:basedOn w:val="Normal"/>
    <w:next w:val="Brödtextmedindrag2"/>
    <w:autoRedefine w:val="0"/>
    <w:hidden w:val="0"/>
    <w:qFormat w:val="0"/>
    <w:pPr>
      <w:tabs>
        <w:tab w:val="left" w:leader="none" w:pos="284"/>
        <w:tab w:val="left" w:leader="none" w:pos="567"/>
      </w:tabs>
      <w:suppressAutoHyphens w:val="1"/>
      <w:spacing w:line="1" w:lineRule="atLeast"/>
      <w:ind w:left="567"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Brödtext2">
    <w:name w:val="Brödtext 2"/>
    <w:basedOn w:val="Normal"/>
    <w:next w:val="Bröd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Brödtextmedindrag3">
    <w:name w:val="Brödtext med indrag 3"/>
    <w:basedOn w:val="Normal"/>
    <w:next w:val="Brödtextmedindrag3"/>
    <w:autoRedefine w:val="0"/>
    <w:hidden w:val="0"/>
    <w:qFormat w:val="0"/>
    <w:pPr>
      <w:suppressAutoHyphens w:val="1"/>
      <w:spacing w:line="1" w:lineRule="atLeast"/>
      <w:ind w:left="567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table" w:styleId="Tabellrutnät">
    <w:name w:val="Tabellrutnät"/>
    <w:basedOn w:val="Normaltabell"/>
    <w:next w:val="Tabellrutnä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nä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4gfVk4oGivpjGZBExxT6PgzUg==">CgMxLjA4AHIhMUNkU0I2NmJIY05qRThOWGtsZkZNdXhzMFVjVTNLN3M0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2016-02-20T18:43:00Z</dcterms:created>
  <dc:creator>Jan Andreasson</dc:creator>
</cp:coreProperties>
</file>